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华东理工大学资源与环境工程学院党委</w:t>
      </w:r>
    </w:p>
    <w:p>
      <w:pPr>
        <w:snapToGrid w:val="0"/>
        <w:spacing w:line="560" w:lineRule="exact"/>
        <w:jc w:val="center"/>
        <w:rPr>
          <w:rFonts w:ascii="华文中宋" w:hAnsi="华文中宋" w:eastAsia="华文中宋"/>
          <w:b/>
          <w:color w:val="FF0000"/>
          <w:sz w:val="48"/>
          <w:szCs w:val="48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 xml:space="preserve">2018年第（ 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20</w:t>
      </w:r>
      <w:r>
        <w:rPr>
          <w:rFonts w:hAnsi="华文中宋" w:eastAsia="华文中宋"/>
          <w:color w:val="000000"/>
          <w:szCs w:val="32"/>
        </w:rPr>
        <w:t xml:space="preserve"> </w:t>
      </w:r>
      <w:r>
        <w:rPr>
          <w:rFonts w:hint="eastAsia" w:hAnsi="华文中宋" w:eastAsia="华文中宋"/>
          <w:color w:val="000000"/>
          <w:szCs w:val="32"/>
        </w:rPr>
        <w:t xml:space="preserve">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59264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z8Yy9IAAAAEAQAADwAAAAAAAAABACAAAAAiAAAAZHJzL2Rvd25yZXYu&#10;eG1sUEsBAhQAFAAAAAgAh07iQI3fXpTIAQAAXAMAAA4AAAAAAAAAAQAgAAAAIQEAAGRycy9lMm9E&#10;b2MueG1sUEsFBgAAAAAGAAYAWQEAAF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间：2018年</w:t>
      </w:r>
      <w:r>
        <w:rPr>
          <w:rFonts w:ascii="仿宋_GB2312" w:hAnsi="宋体"/>
          <w:b/>
          <w:bCs/>
          <w:color w:val="000000"/>
          <w:szCs w:val="32"/>
        </w:rPr>
        <w:t>1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2</w:t>
      </w:r>
      <w:r>
        <w:rPr>
          <w:rFonts w:hint="eastAsia" w:ascii="仿宋_GB2312" w:hAnsi="宋体"/>
          <w:b/>
          <w:bCs/>
          <w:color w:val="000000"/>
          <w:szCs w:val="32"/>
        </w:rPr>
        <w:t>月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26</w:t>
      </w:r>
      <w:r>
        <w:rPr>
          <w:rFonts w:hint="eastAsia" w:ascii="仿宋_GB2312" w:hAnsi="宋体"/>
          <w:b/>
          <w:bCs/>
          <w:color w:val="000000"/>
          <w:szCs w:val="32"/>
        </w:rPr>
        <w:t>日</w:t>
      </w:r>
      <w:r>
        <w:rPr>
          <w:rFonts w:hint="eastAsia" w:ascii="仿宋_GB2312" w:hAnsi="宋体"/>
          <w:color w:val="000000"/>
          <w:szCs w:val="32"/>
        </w:rPr>
        <w:t xml:space="preserve">     </w:t>
      </w:r>
      <w:r>
        <w:rPr>
          <w:rFonts w:ascii="仿宋_GB2312" w:hAnsi="宋体"/>
          <w:color w:val="000000"/>
          <w:szCs w:val="32"/>
        </w:rPr>
        <w:t xml:space="preserve"> 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hint="eastAsia" w:ascii="仿宋_GB2312" w:hAnsi="宋体" w:eastAsia="仿宋_GB2312"/>
          <w:bCs/>
          <w:color w:val="000000"/>
          <w:szCs w:val="32"/>
          <w:lang w:eastAsia="zh-CN"/>
        </w:rPr>
      </w:pPr>
      <w:r>
        <w:rPr>
          <w:rFonts w:hint="eastAsia" w:ascii="仿宋_GB2312" w:hAnsi="宋体"/>
          <w:b/>
          <w:bCs/>
          <w:color w:val="000000"/>
          <w:szCs w:val="32"/>
        </w:rPr>
        <w:t xml:space="preserve">主持人：修光利 </w:t>
      </w:r>
      <w:r>
        <w:rPr>
          <w:rFonts w:hint="eastAsia" w:ascii="仿宋_GB2312" w:hAnsi="宋体"/>
          <w:color w:val="000000"/>
          <w:szCs w:val="32"/>
        </w:rPr>
        <w:t xml:space="preserve">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</w:t>
      </w:r>
      <w:r>
        <w:rPr>
          <w:rFonts w:hint="eastAsia" w:ascii="仿宋_GB2312" w:hAnsi="宋体"/>
          <w:b/>
          <w:bCs/>
          <w:color w:val="000000"/>
          <w:szCs w:val="32"/>
          <w:lang w:eastAsia="zh-CN"/>
        </w:rPr>
        <w:t>张熠</w:t>
      </w:r>
    </w:p>
    <w:p>
      <w:pPr>
        <w:snapToGrid w:val="0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bCs/>
          <w:color w:val="000000"/>
          <w:szCs w:val="32"/>
          <w:lang w:eastAsia="zh-CN"/>
        </w:rPr>
        <w:t>汪华林</w:t>
      </w:r>
      <w:r>
        <w:rPr>
          <w:rFonts w:hint="eastAsia" w:ascii="仿宋_GB2312" w:hAnsi="宋体"/>
          <w:bCs/>
          <w:color w:val="000000"/>
          <w:szCs w:val="32"/>
        </w:rPr>
        <w:t>、</w:t>
      </w:r>
      <w:r>
        <w:rPr>
          <w:rFonts w:hint="eastAsia" w:ascii="仿宋_GB2312" w:hAnsi="宋体"/>
          <w:color w:val="000000"/>
          <w:szCs w:val="32"/>
        </w:rPr>
        <w:t>饶志雄、曹娜</w:t>
      </w:r>
      <w:r>
        <w:rPr>
          <w:rFonts w:hint="eastAsia" w:ascii="仿宋_GB2312" w:hAnsi="宋体"/>
          <w:bCs/>
          <w:color w:val="000000"/>
          <w:szCs w:val="32"/>
        </w:rPr>
        <w:t>、</w:t>
      </w:r>
      <w:r>
        <w:rPr>
          <w:rFonts w:hint="eastAsia" w:ascii="仿宋_GB2312" w:hAnsi="宋体"/>
          <w:color w:val="000000"/>
          <w:szCs w:val="32"/>
        </w:rPr>
        <w:t>陈雪莉、</w:t>
      </w:r>
      <w:r>
        <w:rPr>
          <w:rFonts w:hint="eastAsia" w:ascii="仿宋_GB2312" w:hAnsi="宋体"/>
          <w:bCs/>
          <w:color w:val="000000"/>
          <w:szCs w:val="32"/>
        </w:rPr>
        <w:t>孙玉柱</w:t>
      </w:r>
      <w:r>
        <w:rPr>
          <w:rFonts w:hint="eastAsia"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bCs/>
          <w:color w:val="000000"/>
          <w:szCs w:val="32"/>
        </w:rPr>
        <w:t>孙贤波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 w:eastAsia="仿宋_GB2312"/>
          <w:b/>
          <w:bCs/>
          <w:color w:val="000000"/>
          <w:szCs w:val="32"/>
          <w:lang w:eastAsia="zh-CN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hint="eastAsia" w:ascii="仿宋_GB2312" w:hAnsi="宋体"/>
          <w:b/>
          <w:bCs/>
          <w:color w:val="000000"/>
          <w:szCs w:val="32"/>
          <w:lang w:eastAsia="zh-CN"/>
        </w:rPr>
        <w:t>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席：吴诗勇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pStyle w:val="10"/>
        <w:numPr>
          <w:ilvl w:val="0"/>
          <w:numId w:val="1"/>
        </w:numPr>
        <w:snapToGrid w:val="0"/>
        <w:spacing w:line="560" w:lineRule="exact"/>
        <w:ind w:firstLineChars="0"/>
        <w:jc w:val="left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color w:val="000000"/>
          <w:szCs w:val="32"/>
        </w:rPr>
        <w:t>传达并学习《华东理工大学整治形式主义、官僚主义实施方案》。</w:t>
      </w:r>
    </w:p>
    <w:p>
      <w:pPr>
        <w:pStyle w:val="10"/>
        <w:numPr>
          <w:ilvl w:val="0"/>
          <w:numId w:val="1"/>
        </w:numPr>
        <w:snapToGrid w:val="0"/>
        <w:spacing w:line="560" w:lineRule="exact"/>
        <w:ind w:firstLineChars="0"/>
        <w:jc w:val="left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  <w:lang w:eastAsia="zh-CN"/>
        </w:rPr>
        <w:t>批准</w:t>
      </w:r>
      <w:r>
        <w:rPr>
          <w:rFonts w:hint="eastAsia" w:ascii="仿宋_GB2312" w:hAnsi="宋体"/>
          <w:szCs w:val="32"/>
        </w:rPr>
        <w:t>中共预备党员李睿明、郑芳、郑泽宇、刘紫瑾、陈春江、陈晓丹、金涛涛、王华栋、朱颜、邹聪</w:t>
      </w:r>
      <w:r>
        <w:rPr>
          <w:rFonts w:hint="eastAsia" w:ascii="仿宋_GB2312" w:hAnsi="宋体"/>
          <w:szCs w:val="32"/>
          <w:lang w:eastAsia="zh-CN"/>
        </w:rPr>
        <w:t>按期</w:t>
      </w:r>
      <w:r>
        <w:rPr>
          <w:rFonts w:hint="eastAsia" w:ascii="仿宋_GB2312" w:hAnsi="宋体"/>
          <w:szCs w:val="32"/>
        </w:rPr>
        <w:t>转正。</w:t>
      </w:r>
    </w:p>
    <w:p>
      <w:pPr>
        <w:pStyle w:val="10"/>
        <w:numPr>
          <w:ilvl w:val="0"/>
          <w:numId w:val="1"/>
        </w:numPr>
        <w:snapToGrid w:val="0"/>
        <w:spacing w:line="560" w:lineRule="exact"/>
        <w:ind w:firstLineChars="0"/>
        <w:jc w:val="left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</w:rPr>
        <w:t>讨论决定六教主楼功能定位为</w:t>
      </w:r>
      <w:r>
        <w:rPr>
          <w:rFonts w:hint="eastAsia" w:ascii="仿宋_GB2312" w:hAnsi="宋体"/>
          <w:color w:val="000000"/>
          <w:szCs w:val="32"/>
        </w:rPr>
        <w:t>“高浓度难降解有机废水处理技术国家工程实验室”为核心的科研基地。</w:t>
      </w:r>
      <w:bookmarkStart w:id="0" w:name="_GoBack"/>
      <w:bookmarkEnd w:id="0"/>
    </w:p>
    <w:p>
      <w:pPr>
        <w:pStyle w:val="10"/>
        <w:numPr>
          <w:ilvl w:val="0"/>
          <w:numId w:val="1"/>
        </w:numPr>
        <w:snapToGrid w:val="0"/>
        <w:spacing w:line="560" w:lineRule="exact"/>
        <w:ind w:firstLineChars="0"/>
        <w:jc w:val="left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color w:val="000000"/>
          <w:szCs w:val="32"/>
        </w:rPr>
        <w:t>传达“关于持之以恒反对‘四风’确保2019年元旦春节风清气正的通知”，提醒党政班子成员节假日期间严格遵守党风廉政建设要求。</w:t>
      </w:r>
    </w:p>
    <w:p>
      <w:pPr>
        <w:pStyle w:val="10"/>
        <w:widowControl w:val="0"/>
        <w:numPr>
          <w:ilvl w:val="0"/>
          <w:numId w:val="0"/>
        </w:numPr>
        <w:snapToGrid w:val="0"/>
        <w:spacing w:line="560" w:lineRule="exact"/>
        <w:jc w:val="left"/>
        <w:rPr>
          <w:rFonts w:hint="eastAsia" w:ascii="仿宋_GB2312" w:hAnsi="宋体"/>
          <w:color w:val="000000"/>
          <w:szCs w:val="32"/>
        </w:rPr>
      </w:pPr>
    </w:p>
    <w:p>
      <w:pPr>
        <w:pStyle w:val="10"/>
        <w:widowControl w:val="0"/>
        <w:numPr>
          <w:ilvl w:val="0"/>
          <w:numId w:val="0"/>
        </w:numPr>
        <w:snapToGrid w:val="0"/>
        <w:spacing w:line="560" w:lineRule="exact"/>
        <w:jc w:val="left"/>
        <w:rPr>
          <w:rFonts w:hint="eastAsia" w:ascii="仿宋_GB2312" w:hAnsi="宋体"/>
          <w:color w:val="000000"/>
          <w:szCs w:val="32"/>
        </w:rPr>
      </w:pPr>
    </w:p>
    <w:tbl>
      <w:tblPr>
        <w:tblStyle w:val="5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/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1531" w:wrap="around" w:vAnchor="text" w:hAnchor="margin" w:xAlign="outside" w:y="1"/>
      <w:ind w:firstLine="280" w:firstLineChars="100"/>
      <w:rPr>
        <w:rStyle w:val="7"/>
        <w:rFonts w:eastAsia="宋体"/>
        <w:sz w:val="28"/>
      </w:rPr>
    </w:pPr>
    <w:r>
      <w:rPr>
        <w:rStyle w:val="7"/>
        <w:rFonts w:hint="eastAsia" w:eastAsia="宋体"/>
        <w:sz w:val="28"/>
      </w:rPr>
      <w:t xml:space="preserve">— </w:t>
    </w:r>
    <w:r>
      <w:rPr>
        <w:rStyle w:val="7"/>
        <w:rFonts w:eastAsia="宋体"/>
        <w:sz w:val="28"/>
      </w:rPr>
      <w:fldChar w:fldCharType="begin"/>
    </w:r>
    <w:r>
      <w:rPr>
        <w:rStyle w:val="7"/>
        <w:rFonts w:eastAsia="宋体"/>
        <w:sz w:val="28"/>
      </w:rPr>
      <w:instrText xml:space="preserve">PAGE  </w:instrText>
    </w:r>
    <w:r>
      <w:rPr>
        <w:rStyle w:val="7"/>
        <w:rFonts w:eastAsia="宋体"/>
        <w:sz w:val="28"/>
      </w:rPr>
      <w:fldChar w:fldCharType="separate"/>
    </w:r>
    <w:r>
      <w:rPr>
        <w:rStyle w:val="7"/>
        <w:rFonts w:eastAsia="宋体"/>
        <w:sz w:val="28"/>
      </w:rPr>
      <w:t>2</w:t>
    </w:r>
    <w:r>
      <w:rPr>
        <w:rStyle w:val="7"/>
        <w:rFonts w:eastAsia="宋体"/>
        <w:sz w:val="28"/>
      </w:rPr>
      <w:fldChar w:fldCharType="end"/>
    </w:r>
    <w:r>
      <w:rPr>
        <w:rStyle w:val="7"/>
        <w:rFonts w:hint="eastAsia" w:eastAsia="宋体"/>
        <w:sz w:val="28"/>
      </w:rPr>
      <w:t xml:space="preserve"> —  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278CE"/>
    <w:multiLevelType w:val="multilevel"/>
    <w:tmpl w:val="403278C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9"/>
    <w:rsid w:val="000010E5"/>
    <w:rsid w:val="00046EED"/>
    <w:rsid w:val="0005510F"/>
    <w:rsid w:val="000745E8"/>
    <w:rsid w:val="000E09F8"/>
    <w:rsid w:val="000E2287"/>
    <w:rsid w:val="000F354F"/>
    <w:rsid w:val="0010016D"/>
    <w:rsid w:val="00121897"/>
    <w:rsid w:val="001241FA"/>
    <w:rsid w:val="00152366"/>
    <w:rsid w:val="001B0F55"/>
    <w:rsid w:val="002A594E"/>
    <w:rsid w:val="002B3E2B"/>
    <w:rsid w:val="002F0DEA"/>
    <w:rsid w:val="00303321"/>
    <w:rsid w:val="00337619"/>
    <w:rsid w:val="00343535"/>
    <w:rsid w:val="00386B41"/>
    <w:rsid w:val="00395795"/>
    <w:rsid w:val="003D2DF1"/>
    <w:rsid w:val="004240B7"/>
    <w:rsid w:val="004313A4"/>
    <w:rsid w:val="00461A9A"/>
    <w:rsid w:val="004B4521"/>
    <w:rsid w:val="004B4B74"/>
    <w:rsid w:val="004F54A0"/>
    <w:rsid w:val="00541DAC"/>
    <w:rsid w:val="005931F9"/>
    <w:rsid w:val="00595FA2"/>
    <w:rsid w:val="005D49FE"/>
    <w:rsid w:val="005E38A5"/>
    <w:rsid w:val="0064279D"/>
    <w:rsid w:val="00665B02"/>
    <w:rsid w:val="006922E5"/>
    <w:rsid w:val="006E6755"/>
    <w:rsid w:val="006F081C"/>
    <w:rsid w:val="007327DB"/>
    <w:rsid w:val="007B6494"/>
    <w:rsid w:val="00802EFB"/>
    <w:rsid w:val="00835B3E"/>
    <w:rsid w:val="008A76A6"/>
    <w:rsid w:val="008C0312"/>
    <w:rsid w:val="008C6B54"/>
    <w:rsid w:val="008F3D49"/>
    <w:rsid w:val="00912B0F"/>
    <w:rsid w:val="00972340"/>
    <w:rsid w:val="009967BB"/>
    <w:rsid w:val="009C6A7F"/>
    <w:rsid w:val="00A060C0"/>
    <w:rsid w:val="00A23206"/>
    <w:rsid w:val="00A55920"/>
    <w:rsid w:val="00AA3CC8"/>
    <w:rsid w:val="00AF4D29"/>
    <w:rsid w:val="00B14FE3"/>
    <w:rsid w:val="00B415B1"/>
    <w:rsid w:val="00B535C1"/>
    <w:rsid w:val="00B61D03"/>
    <w:rsid w:val="00BC3CA0"/>
    <w:rsid w:val="00BC5DFC"/>
    <w:rsid w:val="00BE467C"/>
    <w:rsid w:val="00BF6D69"/>
    <w:rsid w:val="00C3113B"/>
    <w:rsid w:val="00C72F6D"/>
    <w:rsid w:val="00C915E0"/>
    <w:rsid w:val="00CB4A6C"/>
    <w:rsid w:val="00CF17B4"/>
    <w:rsid w:val="00CF3C8F"/>
    <w:rsid w:val="00D0595C"/>
    <w:rsid w:val="00D11F80"/>
    <w:rsid w:val="00D31336"/>
    <w:rsid w:val="00D56F91"/>
    <w:rsid w:val="00D7078C"/>
    <w:rsid w:val="00DA4420"/>
    <w:rsid w:val="00DE0ABC"/>
    <w:rsid w:val="00E3295A"/>
    <w:rsid w:val="00E44D83"/>
    <w:rsid w:val="00E600AF"/>
    <w:rsid w:val="00E64108"/>
    <w:rsid w:val="00EA35AD"/>
    <w:rsid w:val="00EA7A7F"/>
    <w:rsid w:val="00EE3D80"/>
    <w:rsid w:val="00F15366"/>
    <w:rsid w:val="00F8491C"/>
    <w:rsid w:val="00FB3CA1"/>
    <w:rsid w:val="092C2195"/>
    <w:rsid w:val="0EE73FA4"/>
    <w:rsid w:val="16F778C3"/>
    <w:rsid w:val="2978522F"/>
    <w:rsid w:val="4F4B5A35"/>
    <w:rsid w:val="68C82F5D"/>
    <w:rsid w:val="694A7177"/>
    <w:rsid w:val="78A024D3"/>
    <w:rsid w:val="79F10716"/>
    <w:rsid w:val="7C70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字符"/>
    <w:basedOn w:val="6"/>
    <w:link w:val="2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60</Words>
  <Characters>347</Characters>
  <Lines>2</Lines>
  <Paragraphs>1</Paragraphs>
  <TotalTime>0</TotalTime>
  <ScaleCrop>false</ScaleCrop>
  <LinksUpToDate>false</LinksUpToDate>
  <CharactersWithSpaces>406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2018-11-18T06:44:00Z</dcterms:created>
  <dc:creator>ZY</dc:creator>
  <cp:lastModifiedBy>张熠</cp:lastModifiedBy>
  <cp:lastPrinted>2018-11-18T06:45:00Z</cp:lastPrinted>
  <dcterms:modified xsi:type="dcterms:W3CDTF">2019-04-10T08:27:24Z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